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E53B9" w14:textId="77777777" w:rsidR="0047495B" w:rsidRDefault="0047495B" w:rsidP="0047495B">
      <w:pPr>
        <w:spacing w:after="0" w:line="240" w:lineRule="auto"/>
        <w:jc w:val="right"/>
        <w:rPr>
          <w:rFonts w:ascii="Arial Narrow" w:hAnsi="Arial Narrow"/>
          <w:b/>
          <w:sz w:val="20"/>
          <w:szCs w:val="20"/>
          <w:u w:val="single"/>
        </w:rPr>
      </w:pPr>
      <w:r>
        <w:rPr>
          <w:rFonts w:ascii="Arial Narrow" w:hAnsi="Arial Narrow"/>
          <w:b/>
          <w:sz w:val="20"/>
          <w:szCs w:val="20"/>
          <w:u w:val="single"/>
        </w:rPr>
        <w:t>Załącznik 1a</w:t>
      </w:r>
    </w:p>
    <w:p w14:paraId="216ECC2E" w14:textId="77777777" w:rsidR="0047495B" w:rsidRDefault="0047495B" w:rsidP="0047495B">
      <w:pPr>
        <w:spacing w:after="0" w:line="240" w:lineRule="auto"/>
        <w:jc w:val="right"/>
        <w:rPr>
          <w:rFonts w:ascii="Arial Narrow" w:hAnsi="Arial Narrow"/>
          <w:b/>
          <w:sz w:val="20"/>
          <w:szCs w:val="20"/>
          <w:u w:val="single"/>
        </w:rPr>
      </w:pPr>
    </w:p>
    <w:p w14:paraId="329BD0BC" w14:textId="77777777" w:rsidR="0047495B" w:rsidRDefault="0047495B" w:rsidP="0047495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u w:val="single"/>
        </w:rPr>
      </w:pPr>
      <w:r w:rsidRPr="005A3C48">
        <w:rPr>
          <w:rFonts w:ascii="Arial Narrow" w:hAnsi="Arial Narrow"/>
          <w:b/>
          <w:sz w:val="24"/>
          <w:szCs w:val="24"/>
          <w:u w:val="single"/>
        </w:rPr>
        <w:t>TABELA ASORTYMENTOWA</w:t>
      </w:r>
    </w:p>
    <w:p w14:paraId="1EA395D7" w14:textId="77777777" w:rsidR="0047495B" w:rsidRPr="009E6D1D" w:rsidRDefault="0047495B" w:rsidP="0047495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u w:val="single"/>
        </w:rPr>
      </w:pPr>
    </w:p>
    <w:tbl>
      <w:tblPr>
        <w:tblW w:w="9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4283"/>
        <w:gridCol w:w="1165"/>
        <w:gridCol w:w="3499"/>
      </w:tblGrid>
      <w:tr w:rsidR="0047495B" w:rsidRPr="005A3C48" w14:paraId="2A409BC8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04B80EE8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bookmarkStart w:id="0" w:name="_Hlk148091466"/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83" w:type="dxa"/>
            <w:shd w:val="clear" w:color="auto" w:fill="auto"/>
            <w:vAlign w:val="center"/>
          </w:tcPr>
          <w:p w14:paraId="24209DCB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Rodzaj 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wyposażenia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1252417A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Ilość sztuk </w:t>
            </w:r>
          </w:p>
        </w:tc>
        <w:tc>
          <w:tcPr>
            <w:tcW w:w="3499" w:type="dxa"/>
          </w:tcPr>
          <w:p w14:paraId="78A698CB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/>
                <w:sz w:val="24"/>
                <w:szCs w:val="24"/>
              </w:rPr>
              <w:t>Oferowane wyposażenie (n</w:t>
            </w:r>
            <w:r w:rsidRPr="005A3C48">
              <w:rPr>
                <w:rFonts w:ascii="Arial Narrow" w:eastAsiaTheme="minorHAnsi" w:hAnsi="Arial Narrow"/>
                <w:b/>
                <w:sz w:val="24"/>
                <w:szCs w:val="24"/>
              </w:rPr>
              <w:t>azwa/model/producent/Nr katalogowy</w:t>
            </w:r>
            <w:r>
              <w:rPr>
                <w:rFonts w:ascii="Arial Narrow" w:eastAsiaTheme="minorHAnsi" w:hAnsi="Arial Narrow"/>
                <w:b/>
                <w:sz w:val="24"/>
                <w:szCs w:val="24"/>
              </w:rPr>
              <w:t>)*</w:t>
            </w:r>
          </w:p>
        </w:tc>
      </w:tr>
      <w:tr w:rsidR="0047495B" w:rsidRPr="005A3C48" w14:paraId="4F7B62E8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0BA52133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283" w:type="dxa"/>
          </w:tcPr>
          <w:p w14:paraId="58F75753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Stojak na obciążniki</w:t>
            </w:r>
          </w:p>
        </w:tc>
        <w:tc>
          <w:tcPr>
            <w:tcW w:w="1165" w:type="dxa"/>
          </w:tcPr>
          <w:p w14:paraId="23DDF507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4</w:t>
            </w:r>
          </w:p>
        </w:tc>
        <w:tc>
          <w:tcPr>
            <w:tcW w:w="3499" w:type="dxa"/>
          </w:tcPr>
          <w:p w14:paraId="150DDA46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47495B" w:rsidRPr="005A3C48" w14:paraId="30E8E5CA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4B8E2FF4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283" w:type="dxa"/>
          </w:tcPr>
          <w:p w14:paraId="28D27D08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Atlas do ćwiczeń</w:t>
            </w:r>
          </w:p>
        </w:tc>
        <w:tc>
          <w:tcPr>
            <w:tcW w:w="1165" w:type="dxa"/>
          </w:tcPr>
          <w:p w14:paraId="2E136A22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1</w:t>
            </w:r>
            <w:r w:rsidRPr="005A3C48">
              <w:rPr>
                <w:rFonts w:ascii="Arial Narrow" w:eastAsiaTheme="minorHAnsi" w:hAnsi="Arial Narrow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99" w:type="dxa"/>
          </w:tcPr>
          <w:p w14:paraId="39DB661B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47495B" w:rsidRPr="005A3C48" w14:paraId="26E113FF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71C430E6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283" w:type="dxa"/>
          </w:tcPr>
          <w:p w14:paraId="0E94E271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Ławka treningowa regulowana</w:t>
            </w:r>
          </w:p>
        </w:tc>
        <w:tc>
          <w:tcPr>
            <w:tcW w:w="1165" w:type="dxa"/>
          </w:tcPr>
          <w:p w14:paraId="00BFB856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1</w:t>
            </w:r>
          </w:p>
        </w:tc>
        <w:tc>
          <w:tcPr>
            <w:tcW w:w="3499" w:type="dxa"/>
          </w:tcPr>
          <w:p w14:paraId="560F5FF5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47495B" w:rsidRPr="005A3C48" w14:paraId="020E111E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23C8E259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283" w:type="dxa"/>
          </w:tcPr>
          <w:p w14:paraId="6CA03976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Ławeczka do wyciskania</w:t>
            </w:r>
          </w:p>
        </w:tc>
        <w:tc>
          <w:tcPr>
            <w:tcW w:w="1165" w:type="dxa"/>
          </w:tcPr>
          <w:p w14:paraId="59C9487F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2</w:t>
            </w:r>
          </w:p>
        </w:tc>
        <w:tc>
          <w:tcPr>
            <w:tcW w:w="3499" w:type="dxa"/>
          </w:tcPr>
          <w:p w14:paraId="19EF07E1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47495B" w:rsidRPr="005A3C48" w14:paraId="099A83D0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70B35F39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283" w:type="dxa"/>
          </w:tcPr>
          <w:p w14:paraId="2C58F7CF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Kozioł gimnastyczny</w:t>
            </w:r>
          </w:p>
        </w:tc>
        <w:tc>
          <w:tcPr>
            <w:tcW w:w="1165" w:type="dxa"/>
          </w:tcPr>
          <w:p w14:paraId="6C27928B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1</w:t>
            </w:r>
          </w:p>
        </w:tc>
        <w:tc>
          <w:tcPr>
            <w:tcW w:w="3499" w:type="dxa"/>
          </w:tcPr>
          <w:p w14:paraId="452DD03D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47495B" w:rsidRPr="005A3C48" w14:paraId="4F65DFBA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07BF7944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283" w:type="dxa"/>
          </w:tcPr>
          <w:p w14:paraId="579BC9BE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Stół do tenisa</w:t>
            </w:r>
          </w:p>
        </w:tc>
        <w:tc>
          <w:tcPr>
            <w:tcW w:w="1165" w:type="dxa"/>
          </w:tcPr>
          <w:p w14:paraId="0E976607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2</w:t>
            </w:r>
          </w:p>
        </w:tc>
        <w:tc>
          <w:tcPr>
            <w:tcW w:w="3499" w:type="dxa"/>
          </w:tcPr>
          <w:p w14:paraId="6131D283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47495B" w:rsidRPr="005A3C48" w14:paraId="7E8D1FDE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1244D13E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283" w:type="dxa"/>
          </w:tcPr>
          <w:p w14:paraId="751BF5DC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Materac do ćwiczeń</w:t>
            </w:r>
          </w:p>
        </w:tc>
        <w:tc>
          <w:tcPr>
            <w:tcW w:w="1165" w:type="dxa"/>
          </w:tcPr>
          <w:p w14:paraId="4CB3FDEB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10</w:t>
            </w:r>
          </w:p>
        </w:tc>
        <w:tc>
          <w:tcPr>
            <w:tcW w:w="3499" w:type="dxa"/>
          </w:tcPr>
          <w:p w14:paraId="30210A19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47495B" w:rsidRPr="005A3C48" w14:paraId="20E0C878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070C9019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283" w:type="dxa"/>
          </w:tcPr>
          <w:p w14:paraId="0800B9B8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Karimata</w:t>
            </w:r>
          </w:p>
        </w:tc>
        <w:tc>
          <w:tcPr>
            <w:tcW w:w="1165" w:type="dxa"/>
          </w:tcPr>
          <w:p w14:paraId="1EE188E2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40</w:t>
            </w:r>
          </w:p>
        </w:tc>
        <w:tc>
          <w:tcPr>
            <w:tcW w:w="3499" w:type="dxa"/>
          </w:tcPr>
          <w:p w14:paraId="4D4D130D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47495B" w:rsidRPr="005A3C48" w14:paraId="5492F337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6A7768E6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283" w:type="dxa"/>
          </w:tcPr>
          <w:p w14:paraId="0200406F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Bieżnia elektryczna</w:t>
            </w:r>
          </w:p>
        </w:tc>
        <w:tc>
          <w:tcPr>
            <w:tcW w:w="1165" w:type="dxa"/>
          </w:tcPr>
          <w:p w14:paraId="5EB4A5FC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1</w:t>
            </w:r>
          </w:p>
        </w:tc>
        <w:tc>
          <w:tcPr>
            <w:tcW w:w="3499" w:type="dxa"/>
          </w:tcPr>
          <w:p w14:paraId="53508F36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47495B" w:rsidRPr="005A3C48" w14:paraId="3C56DDE4" w14:textId="77777777" w:rsidTr="000A44DE">
        <w:trPr>
          <w:trHeight w:val="725"/>
          <w:jc w:val="center"/>
        </w:trPr>
        <w:tc>
          <w:tcPr>
            <w:tcW w:w="957" w:type="dxa"/>
            <w:shd w:val="clear" w:color="auto" w:fill="auto"/>
            <w:vAlign w:val="center"/>
          </w:tcPr>
          <w:p w14:paraId="248974B3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5A3C48">
              <w:rPr>
                <w:rFonts w:ascii="Arial Narrow" w:hAnsi="Arial Narrow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283" w:type="dxa"/>
          </w:tcPr>
          <w:p w14:paraId="484ECA33" w14:textId="77777777" w:rsidR="0047495B" w:rsidRPr="005A3C48" w:rsidRDefault="0047495B" w:rsidP="000A44DE">
            <w:pPr>
              <w:spacing w:after="0" w:line="259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Rowerek stacjonarny</w:t>
            </w:r>
          </w:p>
        </w:tc>
        <w:tc>
          <w:tcPr>
            <w:tcW w:w="1165" w:type="dxa"/>
          </w:tcPr>
          <w:p w14:paraId="11AFD1D5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Theme="minorHAnsi" w:hAnsi="Arial Narrow"/>
                <w:bCs/>
                <w:sz w:val="24"/>
                <w:szCs w:val="24"/>
              </w:rPr>
              <w:t>1</w:t>
            </w:r>
          </w:p>
        </w:tc>
        <w:tc>
          <w:tcPr>
            <w:tcW w:w="3499" w:type="dxa"/>
          </w:tcPr>
          <w:p w14:paraId="2111A0E9" w14:textId="77777777" w:rsidR="0047495B" w:rsidRPr="005A3C48" w:rsidRDefault="0047495B" w:rsidP="000A44DE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bookmarkEnd w:id="0"/>
    </w:tbl>
    <w:p w14:paraId="6B8B4619" w14:textId="77777777" w:rsidR="0047495B" w:rsidRDefault="0047495B" w:rsidP="0047495B">
      <w:pPr>
        <w:spacing w:after="0" w:line="240" w:lineRule="auto"/>
        <w:rPr>
          <w:rFonts w:ascii="Arial Narrow" w:hAnsi="Arial Narrow"/>
          <w:b/>
          <w:sz w:val="20"/>
          <w:szCs w:val="20"/>
          <w:u w:val="single"/>
        </w:rPr>
      </w:pPr>
    </w:p>
    <w:p w14:paraId="590D17DB" w14:textId="77777777" w:rsidR="0047495B" w:rsidRPr="0016394C" w:rsidRDefault="0047495B" w:rsidP="0047495B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1B4065">
        <w:rPr>
          <w:rFonts w:ascii="Arial Narrow" w:eastAsiaTheme="minorHAnsi" w:hAnsi="Arial Narrow" w:cstheme="minorBidi"/>
          <w:b/>
          <w:bCs/>
          <w:u w:val="single"/>
        </w:rPr>
        <w:t xml:space="preserve">*Na potwierdzenie oceny zgodności oferowanego </w:t>
      </w:r>
      <w:r w:rsidRPr="0016394C">
        <w:rPr>
          <w:rFonts w:ascii="Arial Narrow" w:eastAsiaTheme="minorHAnsi" w:hAnsi="Arial Narrow" w:cstheme="minorBidi"/>
          <w:b/>
          <w:bCs/>
          <w:u w:val="single"/>
        </w:rPr>
        <w:t>wyposażenia z opisem przedmiotu zamówienia Wykonawca zobowiązany jest dostarczyć wraz ze złożoną ofertą karty katalogowe/dokumenty/lub wskazać w tabeli parametry oferowanego wyposażenia.</w:t>
      </w:r>
    </w:p>
    <w:p w14:paraId="66590040" w14:textId="77777777" w:rsidR="0047495B" w:rsidRPr="0016394C" w:rsidRDefault="0047495B" w:rsidP="0047495B">
      <w:pPr>
        <w:widowControl w:val="0"/>
        <w:suppressAutoHyphens/>
        <w:spacing w:after="160" w:line="259" w:lineRule="auto"/>
        <w:jc w:val="both"/>
        <w:rPr>
          <w:rFonts w:ascii="Arial Narrow" w:eastAsiaTheme="minorHAnsi" w:hAnsi="Arial Narrow" w:cstheme="minorBidi"/>
          <w:b/>
          <w:bCs/>
          <w:u w:val="single"/>
        </w:rPr>
      </w:pPr>
      <w:r w:rsidRPr="0016394C">
        <w:rPr>
          <w:rFonts w:ascii="Arial Narrow" w:eastAsiaTheme="minorHAnsi" w:hAnsi="Arial Narrow" w:cstheme="minorBidi"/>
          <w:b/>
          <w:bCs/>
          <w:u w:val="single"/>
        </w:rPr>
        <w:t>Gdy w skład zaoferowanego wyposażenia wchodzi więcej składowych elementów, Wykonawca zobowiązany jest wskazać karty katalogowe//dokumenty/lub wskazać w tabeli parametry oferowanego wyposażenia dla każdego składowego elementu, dzięki którym Zamawiający będzie mógł zweryfikować zgodność oferowanego wyposażenia z opisem przedmiotu zamówienia</w:t>
      </w:r>
    </w:p>
    <w:p w14:paraId="65C4CFB9" w14:textId="77777777" w:rsidR="00D63340" w:rsidRDefault="00D63340"/>
    <w:sectPr w:rsidR="00D63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58CCA62-8AF4-47F3-B803-449C8AE11704}"/>
  </w:docVars>
  <w:rsids>
    <w:rsidRoot w:val="0061283E"/>
    <w:rsid w:val="0047495B"/>
    <w:rsid w:val="0061283E"/>
    <w:rsid w:val="00D63340"/>
    <w:rsid w:val="00EB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985E8F-91F9-4007-9DBE-55486904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95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58CCA62-8AF4-47F3-B803-449C8AE1170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837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2024-08-07T09:42:00Z</dcterms:created>
  <dcterms:modified xsi:type="dcterms:W3CDTF">2024-08-07T09:42:00Z</dcterms:modified>
</cp:coreProperties>
</file>